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B3" w:rsidRPr="009600B3" w:rsidRDefault="000C6E45" w:rsidP="009600B3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Mixed Pond p</w:t>
      </w:r>
      <w:r w:rsidR="00064371">
        <w:rPr>
          <w:sz w:val="24"/>
          <w:u w:val="single"/>
        </w:rPr>
        <w:t>roposed management</w:t>
      </w:r>
    </w:p>
    <w:p w:rsidR="009600B3" w:rsidRDefault="009600B3" w:rsidP="009600B3">
      <w:pPr>
        <w:rPr>
          <w:sz w:val="24"/>
        </w:rPr>
      </w:pPr>
    </w:p>
    <w:p w:rsidR="009600B3" w:rsidRDefault="009600B3" w:rsidP="009600B3">
      <w:pPr>
        <w:rPr>
          <w:b/>
          <w:sz w:val="24"/>
        </w:rPr>
      </w:pPr>
      <w:r w:rsidRPr="00064371">
        <w:rPr>
          <w:b/>
          <w:sz w:val="24"/>
        </w:rPr>
        <w:t>Aim</w:t>
      </w:r>
    </w:p>
    <w:p w:rsidR="00B93BFF" w:rsidRPr="00B93BFF" w:rsidRDefault="00B93BFF" w:rsidP="00B93BFF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Re-establish</w:t>
      </w:r>
      <w:r w:rsidRPr="00B93BFF">
        <w:rPr>
          <w:sz w:val="24"/>
        </w:rPr>
        <w:t xml:space="preserve"> the original profile of</w:t>
      </w:r>
      <w:r w:rsidR="008D576A">
        <w:rPr>
          <w:sz w:val="24"/>
        </w:rPr>
        <w:t xml:space="preserve"> the pond at the northern end through desilting</w:t>
      </w:r>
    </w:p>
    <w:p w:rsidR="009600B3" w:rsidRDefault="00296422" w:rsidP="009600B3">
      <w:pPr>
        <w:pStyle w:val="ListParagraph"/>
        <w:numPr>
          <w:ilvl w:val="0"/>
          <w:numId w:val="1"/>
        </w:numPr>
        <w:rPr>
          <w:sz w:val="24"/>
        </w:rPr>
      </w:pPr>
      <w:r w:rsidRPr="009600B3">
        <w:rPr>
          <w:sz w:val="24"/>
        </w:rPr>
        <w:t>Retain silt at</w:t>
      </w:r>
      <w:r w:rsidR="000C6E45">
        <w:rPr>
          <w:sz w:val="24"/>
        </w:rPr>
        <w:t xml:space="preserve"> the</w:t>
      </w:r>
      <w:r w:rsidRPr="009600B3">
        <w:rPr>
          <w:sz w:val="24"/>
        </w:rPr>
        <w:t xml:space="preserve"> pond edge thus creating new wetland habitat</w:t>
      </w:r>
      <w:r w:rsidR="009E5E0C" w:rsidRPr="009600B3">
        <w:rPr>
          <w:sz w:val="24"/>
        </w:rPr>
        <w:t xml:space="preserve"> and reduce vehicle movements to landfill.</w:t>
      </w:r>
    </w:p>
    <w:p w:rsidR="009600B3" w:rsidRDefault="009600B3" w:rsidP="009600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</w:t>
      </w:r>
      <w:r w:rsidRPr="009600B3">
        <w:rPr>
          <w:sz w:val="24"/>
        </w:rPr>
        <w:t>2-4m</w:t>
      </w:r>
      <w:r>
        <w:rPr>
          <w:sz w:val="24"/>
        </w:rPr>
        <w:t xml:space="preserve"> width</w:t>
      </w:r>
      <w:r w:rsidRPr="009600B3">
        <w:rPr>
          <w:sz w:val="24"/>
        </w:rPr>
        <w:t xml:space="preserve"> of wet</w:t>
      </w:r>
      <w:r>
        <w:rPr>
          <w:sz w:val="24"/>
        </w:rPr>
        <w:t>land vegetation</w:t>
      </w:r>
      <w:r w:rsidRPr="009600B3">
        <w:rPr>
          <w:sz w:val="24"/>
        </w:rPr>
        <w:t xml:space="preserve"> along 60-90m of bankside.</w:t>
      </w:r>
    </w:p>
    <w:p w:rsidR="009600B3" w:rsidRPr="009600B3" w:rsidRDefault="009600B3" w:rsidP="009600B3">
      <w:pPr>
        <w:pStyle w:val="ListParagraph"/>
        <w:rPr>
          <w:sz w:val="24"/>
        </w:rPr>
      </w:pPr>
    </w:p>
    <w:p w:rsidR="00A341C5" w:rsidRPr="009600B3" w:rsidRDefault="00A341C5" w:rsidP="009600B3">
      <w:pPr>
        <w:jc w:val="both"/>
        <w:rPr>
          <w:sz w:val="24"/>
        </w:rPr>
      </w:pPr>
    </w:p>
    <w:p w:rsidR="009600B3" w:rsidRDefault="008D576A" w:rsidP="009600B3">
      <w:pPr>
        <w:jc w:val="both"/>
        <w:rPr>
          <w:b/>
          <w:sz w:val="24"/>
        </w:rPr>
      </w:pPr>
      <w:r>
        <w:rPr>
          <w:b/>
          <w:sz w:val="24"/>
        </w:rPr>
        <w:t>Bankside m</w:t>
      </w:r>
      <w:r w:rsidR="00064371">
        <w:rPr>
          <w:b/>
          <w:sz w:val="24"/>
        </w:rPr>
        <w:t>anagement</w:t>
      </w:r>
      <w:r w:rsidR="009600B3" w:rsidRPr="00064371">
        <w:rPr>
          <w:b/>
          <w:sz w:val="24"/>
        </w:rPr>
        <w:t xml:space="preserve"> required</w:t>
      </w:r>
    </w:p>
    <w:p w:rsidR="008D576A" w:rsidRPr="008D576A" w:rsidRDefault="008D576A" w:rsidP="008D576A">
      <w:pPr>
        <w:pStyle w:val="ListParagraph"/>
        <w:jc w:val="both"/>
        <w:rPr>
          <w:b/>
          <w:sz w:val="24"/>
        </w:rPr>
      </w:pPr>
    </w:p>
    <w:p w:rsidR="008820C4" w:rsidRDefault="009600B3" w:rsidP="009600B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600B3">
        <w:rPr>
          <w:sz w:val="24"/>
        </w:rPr>
        <w:t>Marginal and emergent plants can be established along the margins only if the shade from bankside vegetation is reduced</w:t>
      </w:r>
      <w:r w:rsidR="000C6E45">
        <w:rPr>
          <w:sz w:val="24"/>
        </w:rPr>
        <w:t>.</w:t>
      </w:r>
    </w:p>
    <w:p w:rsidR="00296422" w:rsidRDefault="00296422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Coppice 2-3m</w:t>
      </w:r>
      <w:r w:rsidR="000C6E45">
        <w:rPr>
          <w:sz w:val="24"/>
        </w:rPr>
        <w:t xml:space="preserve"> width</w:t>
      </w:r>
      <w:r>
        <w:rPr>
          <w:sz w:val="24"/>
        </w:rPr>
        <w:t xml:space="preserve"> of bankside </w:t>
      </w:r>
      <w:r w:rsidR="009600B3">
        <w:rPr>
          <w:sz w:val="24"/>
        </w:rPr>
        <w:t>vegetation every 1-3</w:t>
      </w:r>
      <w:r>
        <w:rPr>
          <w:sz w:val="24"/>
        </w:rPr>
        <w:t xml:space="preserve"> years</w:t>
      </w:r>
      <w:r w:rsidR="009600B3">
        <w:rPr>
          <w:sz w:val="24"/>
        </w:rPr>
        <w:t xml:space="preserve"> to prevent shading.</w:t>
      </w:r>
      <w:r w:rsidR="000C6E45">
        <w:rPr>
          <w:sz w:val="24"/>
        </w:rPr>
        <w:t xml:space="preserve"> This can be done on rotation.</w:t>
      </w:r>
    </w:p>
    <w:p w:rsidR="00296422" w:rsidRDefault="00296422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Create dead hedge to prevent bankside access and enhance bird nesting opportunities</w:t>
      </w:r>
      <w:r w:rsidR="005973CD">
        <w:rPr>
          <w:sz w:val="24"/>
        </w:rPr>
        <w:t>. This would also catch wind-</w:t>
      </w:r>
      <w:r w:rsidR="0079163B">
        <w:rPr>
          <w:sz w:val="24"/>
        </w:rPr>
        <w:t>blown leaves.</w:t>
      </w:r>
    </w:p>
    <w:p w:rsidR="00296422" w:rsidRDefault="00296422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Remove ivy from standard trees and old hawthorns</w:t>
      </w:r>
      <w:r w:rsidR="0079163B">
        <w:rPr>
          <w:sz w:val="24"/>
        </w:rPr>
        <w:t>.</w:t>
      </w:r>
    </w:p>
    <w:p w:rsidR="0079163B" w:rsidRDefault="0079163B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Pollard or coppice</w:t>
      </w:r>
      <w:r w:rsidR="009600B3">
        <w:rPr>
          <w:sz w:val="24"/>
        </w:rPr>
        <w:t xml:space="preserve"> selected</w:t>
      </w:r>
      <w:r>
        <w:rPr>
          <w:sz w:val="24"/>
        </w:rPr>
        <w:t xml:space="preserve"> hawthorns to reinvigorate. Many of which have little visible growth due to ivy cover. Many have </w:t>
      </w:r>
      <w:r w:rsidR="00064371">
        <w:rPr>
          <w:sz w:val="24"/>
        </w:rPr>
        <w:t xml:space="preserve">also </w:t>
      </w:r>
      <w:r>
        <w:rPr>
          <w:sz w:val="24"/>
        </w:rPr>
        <w:t>fallen or had the tops snapped off due to the reduced wind resistance</w:t>
      </w:r>
      <w:r w:rsidR="000C6E45">
        <w:rPr>
          <w:sz w:val="24"/>
        </w:rPr>
        <w:t>.</w:t>
      </w:r>
    </w:p>
    <w:p w:rsidR="0079163B" w:rsidRDefault="0079163B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Maintain open section to the far SE for access and viewing.</w:t>
      </w:r>
    </w:p>
    <w:p w:rsidR="0079163B" w:rsidRDefault="0079163B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Coppice 3-4 saplings trees along west bank to create potential emergent planting bay.</w:t>
      </w:r>
    </w:p>
    <w:p w:rsidR="008D576A" w:rsidRDefault="008D576A" w:rsidP="008D576A">
      <w:pPr>
        <w:jc w:val="both"/>
        <w:rPr>
          <w:sz w:val="24"/>
        </w:rPr>
      </w:pPr>
    </w:p>
    <w:p w:rsidR="00064371" w:rsidRPr="008D576A" w:rsidRDefault="008D576A" w:rsidP="008D576A">
      <w:pPr>
        <w:jc w:val="both"/>
        <w:rPr>
          <w:sz w:val="24"/>
        </w:rPr>
      </w:pPr>
      <w:r w:rsidRPr="008D576A">
        <w:rPr>
          <w:sz w:val="24"/>
        </w:rPr>
        <w:t xml:space="preserve">Similar </w:t>
      </w:r>
      <w:r>
        <w:rPr>
          <w:sz w:val="24"/>
        </w:rPr>
        <w:t xml:space="preserve">bankside </w:t>
      </w:r>
      <w:r w:rsidRPr="008D576A">
        <w:rPr>
          <w:sz w:val="24"/>
        </w:rPr>
        <w:t>works were carried out 10 years ago along the east bank but no wetland vegetation was established.</w:t>
      </w:r>
    </w:p>
    <w:p w:rsidR="008D576A" w:rsidRDefault="008D576A" w:rsidP="008D576A">
      <w:pPr>
        <w:jc w:val="both"/>
        <w:rPr>
          <w:b/>
          <w:sz w:val="24"/>
        </w:rPr>
      </w:pPr>
    </w:p>
    <w:p w:rsidR="008D576A" w:rsidRPr="008D576A" w:rsidRDefault="008D576A" w:rsidP="008D576A">
      <w:pPr>
        <w:jc w:val="both"/>
        <w:rPr>
          <w:b/>
          <w:sz w:val="24"/>
        </w:rPr>
      </w:pPr>
      <w:r w:rsidRPr="008D576A">
        <w:rPr>
          <w:b/>
          <w:sz w:val="24"/>
        </w:rPr>
        <w:t>Possible timescale</w:t>
      </w:r>
    </w:p>
    <w:p w:rsidR="009600B3" w:rsidRDefault="008D576A" w:rsidP="008D576A">
      <w:pPr>
        <w:pStyle w:val="ListParagraph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Bankside works to be carried </w:t>
      </w:r>
      <w:r w:rsidR="00260A8A">
        <w:rPr>
          <w:sz w:val="24"/>
        </w:rPr>
        <w:t xml:space="preserve">out in-house </w:t>
      </w:r>
      <w:r>
        <w:rPr>
          <w:sz w:val="24"/>
        </w:rPr>
        <w:t>prior to bird nesting</w:t>
      </w:r>
      <w:r w:rsidR="00260A8A">
        <w:rPr>
          <w:sz w:val="24"/>
        </w:rPr>
        <w:t xml:space="preserve"> season</w:t>
      </w:r>
      <w:r>
        <w:rPr>
          <w:sz w:val="24"/>
        </w:rPr>
        <w:t>. January or February.</w:t>
      </w:r>
      <w:r w:rsidR="00260A8A">
        <w:rPr>
          <w:sz w:val="24"/>
        </w:rPr>
        <w:t xml:space="preserve"> Up to 5 days</w:t>
      </w:r>
    </w:p>
    <w:p w:rsidR="008D576A" w:rsidRPr="008D576A" w:rsidRDefault="008D576A" w:rsidP="008D576A">
      <w:pPr>
        <w:pStyle w:val="ListParagraph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Desilting works and planted revetments create</w:t>
      </w:r>
      <w:r w:rsidR="00260A8A">
        <w:rPr>
          <w:sz w:val="24"/>
        </w:rPr>
        <w:t xml:space="preserve">d Mid-end of March 2018 by contractors. C.15 </w:t>
      </w:r>
      <w:r>
        <w:rPr>
          <w:sz w:val="24"/>
        </w:rPr>
        <w:t>d</w:t>
      </w:r>
      <w:r w:rsidR="00260A8A">
        <w:rPr>
          <w:sz w:val="24"/>
        </w:rPr>
        <w:t>ays. Swimming is likely to be restricted or unavailable during this time.</w:t>
      </w:r>
    </w:p>
    <w:p w:rsidR="009600B3" w:rsidRDefault="009600B3" w:rsidP="009600B3">
      <w:pPr>
        <w:jc w:val="both"/>
        <w:rPr>
          <w:b/>
          <w:sz w:val="24"/>
        </w:rPr>
      </w:pPr>
      <w:r w:rsidRPr="00064371">
        <w:rPr>
          <w:b/>
          <w:sz w:val="24"/>
        </w:rPr>
        <w:t>Benefits</w:t>
      </w:r>
    </w:p>
    <w:p w:rsidR="003C19C2" w:rsidRPr="003C19C2" w:rsidRDefault="003C19C2" w:rsidP="003C19C2">
      <w:pPr>
        <w:pStyle w:val="ListParagraph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A reduction in sediment will decrease</w:t>
      </w:r>
      <w:r w:rsidRPr="003C19C2">
        <w:rPr>
          <w:sz w:val="24"/>
        </w:rPr>
        <w:t xml:space="preserve"> </w:t>
      </w:r>
      <w:r>
        <w:rPr>
          <w:sz w:val="24"/>
        </w:rPr>
        <w:t xml:space="preserve">the </w:t>
      </w:r>
      <w:r w:rsidRPr="003C19C2">
        <w:rPr>
          <w:sz w:val="24"/>
        </w:rPr>
        <w:t xml:space="preserve">potential for </w:t>
      </w:r>
      <w:r>
        <w:rPr>
          <w:sz w:val="24"/>
        </w:rPr>
        <w:t>re-</w:t>
      </w:r>
      <w:r w:rsidRPr="003C19C2">
        <w:rPr>
          <w:sz w:val="24"/>
        </w:rPr>
        <w:t>suspension of material</w:t>
      </w:r>
      <w:r>
        <w:rPr>
          <w:sz w:val="24"/>
        </w:rPr>
        <w:t xml:space="preserve"> back</w:t>
      </w:r>
      <w:r w:rsidRPr="003C19C2">
        <w:rPr>
          <w:sz w:val="24"/>
        </w:rPr>
        <w:t xml:space="preserve"> into the water column decreasing visibility.</w:t>
      </w:r>
    </w:p>
    <w:p w:rsidR="003C19C2" w:rsidRPr="003C19C2" w:rsidRDefault="003C19C2" w:rsidP="003C19C2">
      <w:pPr>
        <w:pStyle w:val="ListParagraph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Sediment stores</w:t>
      </w:r>
      <w:r w:rsidRPr="003C19C2">
        <w:rPr>
          <w:sz w:val="24"/>
        </w:rPr>
        <w:t xml:space="preserve"> nutrients which can be released</w:t>
      </w:r>
      <w:r>
        <w:rPr>
          <w:sz w:val="24"/>
        </w:rPr>
        <w:t xml:space="preserve"> back into the water causing water quality problems such as algal blooms.</w:t>
      </w:r>
    </w:p>
    <w:p w:rsidR="009E5E0C" w:rsidRDefault="009E5E0C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Emergent vegetation will increase the available spawning sites</w:t>
      </w:r>
      <w:r w:rsidR="009600B3">
        <w:rPr>
          <w:sz w:val="24"/>
        </w:rPr>
        <w:t xml:space="preserve"> for amphibians</w:t>
      </w:r>
      <w:r>
        <w:rPr>
          <w:sz w:val="24"/>
        </w:rPr>
        <w:t xml:space="preserve"> and provide habitat for invertebrates.</w:t>
      </w:r>
      <w:r w:rsidR="00064371">
        <w:rPr>
          <w:sz w:val="24"/>
        </w:rPr>
        <w:t xml:space="preserve"> The east bank used to be a major toad spawning site until the bankside vegetation decreased its suitability</w:t>
      </w:r>
      <w:r w:rsidR="000C6E45">
        <w:rPr>
          <w:sz w:val="24"/>
        </w:rPr>
        <w:t xml:space="preserve"> for toads.</w:t>
      </w:r>
    </w:p>
    <w:p w:rsidR="009E5E0C" w:rsidRDefault="009E5E0C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The vegetation will provide a refuge for zooplankton which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important for pond ecolo</w:t>
      </w:r>
      <w:r w:rsidR="00064371">
        <w:rPr>
          <w:sz w:val="24"/>
        </w:rPr>
        <w:t>gy as consumers of algal growth, thus helping to create clearer pond conditions.</w:t>
      </w:r>
    </w:p>
    <w:p w:rsidR="009E5E0C" w:rsidRDefault="00855CEA" w:rsidP="00296422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Improve</w:t>
      </w:r>
      <w:r w:rsidR="000C6E45">
        <w:rPr>
          <w:sz w:val="24"/>
        </w:rPr>
        <w:t>d</w:t>
      </w:r>
      <w:r>
        <w:rPr>
          <w:sz w:val="24"/>
        </w:rPr>
        <w:t xml:space="preserve"> sight</w:t>
      </w:r>
      <w:r w:rsidR="009E5E0C">
        <w:rPr>
          <w:sz w:val="24"/>
        </w:rPr>
        <w:t xml:space="preserve"> lines for lifeguards</w:t>
      </w:r>
      <w:r w:rsidR="00064371">
        <w:rPr>
          <w:sz w:val="24"/>
        </w:rPr>
        <w:t>.</w:t>
      </w:r>
    </w:p>
    <w:p w:rsidR="009600B3" w:rsidRDefault="009600B3" w:rsidP="009600B3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Reduce</w:t>
      </w:r>
      <w:r w:rsidR="000C6E45">
        <w:rPr>
          <w:sz w:val="24"/>
        </w:rPr>
        <w:t>d</w:t>
      </w:r>
      <w:r>
        <w:rPr>
          <w:sz w:val="24"/>
        </w:rPr>
        <w:t xml:space="preserve"> leaf fall into the water</w:t>
      </w:r>
      <w:r w:rsidR="00064371">
        <w:rPr>
          <w:sz w:val="24"/>
        </w:rPr>
        <w:t>.</w:t>
      </w:r>
    </w:p>
    <w:p w:rsidR="00064371" w:rsidRDefault="00064371" w:rsidP="00BD2F0F">
      <w:pPr>
        <w:jc w:val="both"/>
        <w:rPr>
          <w:sz w:val="24"/>
        </w:rPr>
      </w:pPr>
    </w:p>
    <w:p w:rsidR="00BD2F0F" w:rsidRDefault="00064371" w:rsidP="00BD2F0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Proposed management</w:t>
      </w:r>
      <w:r w:rsidR="00BD2F0F">
        <w:rPr>
          <w:sz w:val="24"/>
        </w:rPr>
        <w:t xml:space="preserve"> will not reduce the </w:t>
      </w:r>
      <w:r w:rsidR="008820C4">
        <w:rPr>
          <w:sz w:val="24"/>
        </w:rPr>
        <w:t>available swimming area</w:t>
      </w:r>
    </w:p>
    <w:p w:rsidR="003952AB" w:rsidRPr="003952AB" w:rsidRDefault="00064371" w:rsidP="003952AB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Proposed management</w:t>
      </w:r>
      <w:r w:rsidR="008820C4">
        <w:rPr>
          <w:sz w:val="24"/>
        </w:rPr>
        <w:t xml:space="preserve"> </w:t>
      </w:r>
      <w:r>
        <w:rPr>
          <w:sz w:val="24"/>
        </w:rPr>
        <w:t xml:space="preserve">will retain the majority of the screening provided by the </w:t>
      </w:r>
      <w:r w:rsidR="008820C4">
        <w:rPr>
          <w:sz w:val="24"/>
        </w:rPr>
        <w:t>trees</w:t>
      </w:r>
      <w:r>
        <w:rPr>
          <w:sz w:val="24"/>
        </w:rPr>
        <w:t>/scrub</w:t>
      </w:r>
      <w:r w:rsidR="008820C4">
        <w:rPr>
          <w:sz w:val="24"/>
        </w:rPr>
        <w:t xml:space="preserve"> towards the path</w:t>
      </w:r>
      <w:r>
        <w:rPr>
          <w:sz w:val="24"/>
        </w:rPr>
        <w:t>.</w:t>
      </w:r>
    </w:p>
    <w:p w:rsidR="003952AB" w:rsidRDefault="003952AB" w:rsidP="003952AB">
      <w:pPr>
        <w:rPr>
          <w:sz w:val="24"/>
        </w:rPr>
        <w:sectPr w:rsidR="003952AB" w:rsidSect="003952AB">
          <w:pgSz w:w="11906" w:h="16838" w:code="9"/>
          <w:pgMar w:top="1440" w:right="1440" w:bottom="1440" w:left="1440" w:header="720" w:footer="720" w:gutter="0"/>
          <w:cols w:space="720"/>
          <w:docGrid w:linePitch="272"/>
        </w:sectPr>
      </w:pPr>
    </w:p>
    <w:p w:rsidR="00064371" w:rsidRDefault="003952AB" w:rsidP="003952AB">
      <w:pPr>
        <w:jc w:val="center"/>
        <w:rPr>
          <w:sz w:val="24"/>
        </w:rPr>
      </w:pPr>
      <w:r>
        <w:rPr>
          <w:noProof/>
          <w:sz w:val="24"/>
          <w:lang w:eastAsia="en-GB"/>
        </w:rPr>
        <w:lastRenderedPageBreak/>
        <w:drawing>
          <wp:inline distT="0" distB="0" distL="0" distR="0">
            <wp:extent cx="8993949" cy="636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pond bank works Jan 2018-aer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949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71" w:rsidRPr="00064371" w:rsidRDefault="003952AB" w:rsidP="00064371">
      <w:pPr>
        <w:jc w:val="both"/>
        <w:rPr>
          <w:sz w:val="24"/>
        </w:rPr>
      </w:pPr>
      <w:r>
        <w:rPr>
          <w:sz w:val="24"/>
        </w:rPr>
        <w:t>Figure 1: Mixed Pond proposed</w:t>
      </w:r>
      <w:r w:rsidR="000C6E45">
        <w:rPr>
          <w:sz w:val="24"/>
        </w:rPr>
        <w:t xml:space="preserve"> management</w:t>
      </w:r>
    </w:p>
    <w:sectPr w:rsidR="00064371" w:rsidRPr="00064371" w:rsidSect="003952AB">
      <w:pgSz w:w="16838" w:h="11906" w:orient="landscape" w:code="9"/>
      <w:pgMar w:top="720" w:right="720" w:bottom="720" w:left="72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AB" w:rsidRDefault="003952AB" w:rsidP="003952AB">
      <w:r>
        <w:separator/>
      </w:r>
    </w:p>
  </w:endnote>
  <w:endnote w:type="continuationSeparator" w:id="0">
    <w:p w:rsidR="003952AB" w:rsidRDefault="003952AB" w:rsidP="0039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AB" w:rsidRDefault="003952AB" w:rsidP="003952AB">
      <w:r>
        <w:separator/>
      </w:r>
    </w:p>
  </w:footnote>
  <w:footnote w:type="continuationSeparator" w:id="0">
    <w:p w:rsidR="003952AB" w:rsidRDefault="003952AB" w:rsidP="0039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ED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A1521C6"/>
    <w:multiLevelType w:val="hybridMultilevel"/>
    <w:tmpl w:val="467C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6809"/>
    <w:multiLevelType w:val="multilevel"/>
    <w:tmpl w:val="793087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D023C"/>
    <w:multiLevelType w:val="multilevel"/>
    <w:tmpl w:val="2BCEC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0975A37"/>
    <w:multiLevelType w:val="multilevel"/>
    <w:tmpl w:val="793087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F2C128E"/>
    <w:multiLevelType w:val="multilevel"/>
    <w:tmpl w:val="793087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2"/>
    <w:rsid w:val="00064371"/>
    <w:rsid w:val="000C6E45"/>
    <w:rsid w:val="00260A8A"/>
    <w:rsid w:val="00296422"/>
    <w:rsid w:val="002A4486"/>
    <w:rsid w:val="003952AB"/>
    <w:rsid w:val="003C19C2"/>
    <w:rsid w:val="005973CD"/>
    <w:rsid w:val="0079163B"/>
    <w:rsid w:val="00855CEA"/>
    <w:rsid w:val="008820C4"/>
    <w:rsid w:val="008D576A"/>
    <w:rsid w:val="008E60A3"/>
    <w:rsid w:val="009600B3"/>
    <w:rsid w:val="009E5E0C"/>
    <w:rsid w:val="00A341C5"/>
    <w:rsid w:val="00B93BFF"/>
    <w:rsid w:val="00BD2F0F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4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37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95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52AB"/>
    <w:rPr>
      <w:lang w:eastAsia="en-US"/>
    </w:rPr>
  </w:style>
  <w:style w:type="paragraph" w:styleId="Footer">
    <w:name w:val="footer"/>
    <w:basedOn w:val="Normal"/>
    <w:link w:val="FooterChar"/>
    <w:rsid w:val="00395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52A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4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37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95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52AB"/>
    <w:rPr>
      <w:lang w:eastAsia="en-US"/>
    </w:rPr>
  </w:style>
  <w:style w:type="paragraph" w:styleId="Footer">
    <w:name w:val="footer"/>
    <w:basedOn w:val="Normal"/>
    <w:link w:val="FooterChar"/>
    <w:rsid w:val="00395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52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787818DC</Template>
  <TotalTime>0</TotalTime>
  <Pages>2</Pages>
  <Words>378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Brooker, Adrian</dc:creator>
  <cp:lastModifiedBy>Warnock, Bob</cp:lastModifiedBy>
  <cp:revision>2</cp:revision>
  <cp:lastPrinted>2018-01-10T16:19:00Z</cp:lastPrinted>
  <dcterms:created xsi:type="dcterms:W3CDTF">2018-01-10T17:25:00Z</dcterms:created>
  <dcterms:modified xsi:type="dcterms:W3CDTF">2018-01-10T17:25:00Z</dcterms:modified>
</cp:coreProperties>
</file>